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5B6" w:rsidRDefault="001A25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"/>
        <w:tblW w:w="90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3"/>
        <w:gridCol w:w="3002"/>
        <w:gridCol w:w="3002"/>
      </w:tblGrid>
      <w:tr w:rsidR="001A25B6">
        <w:trPr>
          <w:trHeight w:val="495"/>
        </w:trPr>
        <w:tc>
          <w:tcPr>
            <w:tcW w:w="9006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Goonhavern</w:t>
            </w:r>
            <w:proofErr w:type="spellEnd"/>
            <w:r>
              <w:rPr>
                <w:b/>
                <w:color w:val="000000"/>
              </w:rPr>
              <w:t xml:space="preserve"> Primary School- Art</w:t>
            </w:r>
          </w:p>
        </w:tc>
      </w:tr>
      <w:tr w:rsidR="001A25B6">
        <w:trPr>
          <w:trHeight w:val="2432"/>
        </w:trPr>
        <w:tc>
          <w:tcPr>
            <w:tcW w:w="30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7" w:right="396" w:firstLine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TOPIC: What might you find in the woods? </w:t>
            </w:r>
          </w:p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Andy Goldsworthy</w:t>
            </w:r>
          </w:p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40" w:lineRule="auto"/>
              <w:ind w:left="135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19050" distB="19050" distL="19050" distR="19050">
                  <wp:extent cx="829371" cy="829371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71" cy="8293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YEAR: 1 </w:t>
            </w:r>
          </w:p>
        </w:tc>
        <w:tc>
          <w:tcPr>
            <w:tcW w:w="30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STRAND: Sculpture</w:t>
            </w:r>
          </w:p>
        </w:tc>
      </w:tr>
      <w:tr w:rsidR="001A25B6">
        <w:trPr>
          <w:trHeight w:val="1815"/>
        </w:trPr>
        <w:tc>
          <w:tcPr>
            <w:tcW w:w="900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7" w:right="396" w:firstLine="1"/>
              <w:rPr>
                <w:b/>
              </w:rPr>
            </w:pPr>
            <w:r>
              <w:rPr>
                <w:b/>
              </w:rPr>
              <w:t>School Values</w:t>
            </w:r>
          </w:p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7" w:right="396" w:firstLine="1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283143" cy="728663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143" cy="7286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5B6">
        <w:trPr>
          <w:trHeight w:val="1905"/>
        </w:trPr>
        <w:tc>
          <w:tcPr>
            <w:tcW w:w="900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7" w:right="396" w:firstLine="1"/>
              <w:rPr>
                <w:b/>
              </w:rPr>
            </w:pPr>
            <w:r>
              <w:rPr>
                <w:b/>
              </w:rPr>
              <w:t>Five Ways to Wellbeing</w:t>
            </w:r>
          </w:p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7" w:right="396" w:firstLine="1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702924" cy="813621"/>
                  <wp:effectExtent l="0" t="0" r="0" b="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24" cy="8136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613595" cy="841219"/>
                  <wp:effectExtent l="0" t="0" r="0" b="0"/>
                  <wp:docPr id="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595" cy="8412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580853" cy="834204"/>
                  <wp:effectExtent l="0" t="0" r="0" b="0"/>
                  <wp:docPr id="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853" cy="8342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25B6" w:rsidRDefault="001A25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A25B6" w:rsidRDefault="001A25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89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3"/>
        <w:gridCol w:w="4639"/>
      </w:tblGrid>
      <w:tr w:rsidR="001A25B6">
        <w:trPr>
          <w:trHeight w:val="435"/>
        </w:trPr>
        <w:tc>
          <w:tcPr>
            <w:tcW w:w="4353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What should I know already? </w:t>
            </w:r>
          </w:p>
        </w:tc>
        <w:tc>
          <w:tcPr>
            <w:tcW w:w="4638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What will I know by the end of the unit?</w:t>
            </w:r>
          </w:p>
        </w:tc>
      </w:tr>
      <w:tr w:rsidR="001A25B6">
        <w:trPr>
          <w:trHeight w:val="615"/>
        </w:trPr>
        <w:tc>
          <w:tcPr>
            <w:tcW w:w="43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● Sculpture is a 3-D art form </w:t>
            </w:r>
          </w:p>
        </w:tc>
        <w:tc>
          <w:tcPr>
            <w:tcW w:w="4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3" w:right="434" w:firstLine="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 can describe what I can see and like in the work of Andy Goldsworthy</w:t>
            </w:r>
          </w:p>
        </w:tc>
      </w:tr>
      <w:tr w:rsidR="001A25B6">
        <w:trPr>
          <w:trHeight w:val="435"/>
        </w:trPr>
        <w:tc>
          <w:tcPr>
            <w:tcW w:w="43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A2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 can ask sensible questions about a piece of art</w:t>
            </w:r>
          </w:p>
        </w:tc>
      </w:tr>
      <w:tr w:rsidR="001A25B6">
        <w:trPr>
          <w:trHeight w:val="615"/>
        </w:trPr>
        <w:tc>
          <w:tcPr>
            <w:tcW w:w="43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A2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0" w:right="147" w:firstLine="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 can make an assemblage from found or natural materials on a large/ small scale</w:t>
            </w:r>
          </w:p>
        </w:tc>
      </w:tr>
      <w:tr w:rsidR="001A25B6">
        <w:trPr>
          <w:trHeight w:val="615"/>
        </w:trPr>
        <w:tc>
          <w:tcPr>
            <w:tcW w:w="43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A2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0" w:right="365" w:firstLine="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 understand that sculpture does not have to be permanent and may take place outside the classroom</w:t>
            </w:r>
          </w:p>
        </w:tc>
      </w:tr>
      <w:tr w:rsidR="001A25B6">
        <w:trPr>
          <w:trHeight w:val="615"/>
        </w:trPr>
        <w:tc>
          <w:tcPr>
            <w:tcW w:w="43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A2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5" w:right="644" w:firstLine="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 can develop an understanding about site specific and non-permanent sculpture</w:t>
            </w:r>
          </w:p>
        </w:tc>
      </w:tr>
    </w:tbl>
    <w:p w:rsidR="001A25B6" w:rsidRDefault="001A25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A25B6" w:rsidRDefault="001A25B6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1A25B6" w:rsidRDefault="001A25B6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1A25B6" w:rsidRDefault="001A25B6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1A25B6" w:rsidRDefault="001A25B6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1A25B6" w:rsidRDefault="001A25B6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1A25B6" w:rsidRDefault="001A25B6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1"/>
        <w:tblW w:w="90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2763"/>
        <w:gridCol w:w="1636"/>
        <w:gridCol w:w="3543"/>
      </w:tblGrid>
      <w:tr w:rsidR="001A25B6">
        <w:trPr>
          <w:trHeight w:val="435"/>
        </w:trPr>
        <w:tc>
          <w:tcPr>
            <w:tcW w:w="3887" w:type="dxa"/>
            <w:gridSpan w:val="2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Vocabulary </w:t>
            </w:r>
          </w:p>
        </w:tc>
        <w:tc>
          <w:tcPr>
            <w:tcW w:w="5178" w:type="dxa"/>
            <w:gridSpan w:val="2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Biographical Information</w:t>
            </w:r>
          </w:p>
        </w:tc>
      </w:tr>
      <w:tr w:rsidR="001A25B6">
        <w:trPr>
          <w:trHeight w:val="1426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Model </w:t>
            </w:r>
          </w:p>
        </w:tc>
        <w:tc>
          <w:tcPr>
            <w:tcW w:w="2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18" w:right="384" w:hanging="13"/>
              <w:rPr>
                <w:color w:val="202124"/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  <w:highlight w:val="white"/>
              </w:rPr>
              <w:t>A 3-D representation of a</w:t>
            </w:r>
            <w:r>
              <w:rPr>
                <w:color w:val="202124"/>
                <w:sz w:val="20"/>
                <w:szCs w:val="20"/>
              </w:rPr>
              <w:t xml:space="preserve"> </w:t>
            </w:r>
            <w:r>
              <w:rPr>
                <w:color w:val="202124"/>
                <w:sz w:val="20"/>
                <w:szCs w:val="20"/>
                <w:highlight w:val="white"/>
              </w:rPr>
              <w:t>person or thing or a</w:t>
            </w:r>
            <w:r>
              <w:rPr>
                <w:color w:val="202124"/>
                <w:sz w:val="20"/>
                <w:szCs w:val="20"/>
              </w:rPr>
              <w:t xml:space="preserve"> </w:t>
            </w:r>
          </w:p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9" w:lineRule="auto"/>
              <w:ind w:left="111" w:right="574"/>
              <w:rPr>
                <w:color w:val="202124"/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  <w:highlight w:val="white"/>
              </w:rPr>
              <w:t>structure, typically on a</w:t>
            </w:r>
            <w:r>
              <w:rPr>
                <w:color w:val="202124"/>
                <w:sz w:val="20"/>
                <w:szCs w:val="20"/>
              </w:rPr>
              <w:t xml:space="preserve"> </w:t>
            </w:r>
            <w:r>
              <w:rPr>
                <w:color w:val="202124"/>
                <w:sz w:val="20"/>
                <w:szCs w:val="20"/>
                <w:highlight w:val="white"/>
              </w:rPr>
              <w:t>smaller scale than the</w:t>
            </w:r>
            <w:r>
              <w:rPr>
                <w:color w:val="202124"/>
                <w:sz w:val="20"/>
                <w:szCs w:val="20"/>
              </w:rPr>
              <w:t xml:space="preserve"> </w:t>
            </w:r>
          </w:p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1"/>
              <w:rPr>
                <w:color w:val="202124"/>
                <w:sz w:val="20"/>
                <w:szCs w:val="20"/>
                <w:highlight w:val="white"/>
              </w:rPr>
            </w:pPr>
            <w:r>
              <w:rPr>
                <w:color w:val="202124"/>
                <w:sz w:val="20"/>
                <w:szCs w:val="20"/>
                <w:highlight w:val="white"/>
              </w:rPr>
              <w:t>original.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Full name </w:t>
            </w:r>
          </w:p>
        </w:tc>
        <w:tc>
          <w:tcPr>
            <w:tcW w:w="3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Andy Goldsworthy</w:t>
            </w:r>
          </w:p>
        </w:tc>
      </w:tr>
      <w:tr w:rsidR="001A25B6">
        <w:trPr>
          <w:trHeight w:val="465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Cut </w:t>
            </w:r>
          </w:p>
        </w:tc>
        <w:tc>
          <w:tcPr>
            <w:tcW w:w="2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highlight w:val="white"/>
              </w:rPr>
              <w:t xml:space="preserve">To divide with or as if with an edged tool (as a knife) 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Born </w:t>
            </w:r>
          </w:p>
        </w:tc>
        <w:tc>
          <w:tcPr>
            <w:tcW w:w="3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25th July 1956</w:t>
            </w:r>
          </w:p>
        </w:tc>
      </w:tr>
      <w:tr w:rsidR="001A25B6">
        <w:trPr>
          <w:trHeight w:val="945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Stick </w:t>
            </w:r>
          </w:p>
        </w:tc>
        <w:tc>
          <w:tcPr>
            <w:tcW w:w="2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333333"/>
                <w:sz w:val="20"/>
                <w:szCs w:val="20"/>
                <w:highlight w:val="white"/>
              </w:rPr>
              <w:t>T</w:t>
            </w:r>
            <w:r>
              <w:rPr>
                <w:color w:val="333333"/>
                <w:sz w:val="20"/>
                <w:szCs w:val="20"/>
                <w:highlight w:val="white"/>
              </w:rPr>
              <w:t>o put or set in a specified place or position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Family </w:t>
            </w:r>
          </w:p>
        </w:tc>
        <w:tc>
          <w:tcPr>
            <w:tcW w:w="3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12" w:right="75" w:firstLine="1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In 1982, Goldsworthy married Judith</w:t>
            </w:r>
            <w:r>
              <w:rPr>
                <w:color w:val="222222"/>
                <w:sz w:val="20"/>
                <w:szCs w:val="20"/>
              </w:rPr>
              <w:t xml:space="preserve"> </w:t>
            </w:r>
            <w:r>
              <w:rPr>
                <w:color w:val="222222"/>
                <w:sz w:val="20"/>
                <w:szCs w:val="20"/>
                <w:highlight w:val="white"/>
              </w:rPr>
              <w:t>Gregson. They had four children. The</w:t>
            </w:r>
            <w:r>
              <w:rPr>
                <w:color w:val="222222"/>
                <w:sz w:val="20"/>
                <w:szCs w:val="20"/>
              </w:rPr>
              <w:t xml:space="preserve"> </w:t>
            </w:r>
            <w:r>
              <w:rPr>
                <w:color w:val="222222"/>
                <w:sz w:val="20"/>
                <w:szCs w:val="20"/>
                <w:highlight w:val="white"/>
              </w:rPr>
              <w:t>couple later separated.</w:t>
            </w:r>
          </w:p>
        </w:tc>
      </w:tr>
      <w:tr w:rsidR="001A25B6">
        <w:trPr>
          <w:trHeight w:val="465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Fold </w:t>
            </w:r>
          </w:p>
        </w:tc>
        <w:tc>
          <w:tcPr>
            <w:tcW w:w="2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highlight w:val="white"/>
              </w:rPr>
              <w:t>To lay one part over or against another part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Died </w:t>
            </w:r>
          </w:p>
        </w:tc>
        <w:tc>
          <w:tcPr>
            <w:tcW w:w="3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</w:tr>
      <w:tr w:rsidR="001A25B6">
        <w:trPr>
          <w:trHeight w:val="945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Bend </w:t>
            </w:r>
          </w:p>
        </w:tc>
        <w:tc>
          <w:tcPr>
            <w:tcW w:w="2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333333"/>
                <w:sz w:val="20"/>
                <w:szCs w:val="20"/>
                <w:highlight w:val="white"/>
              </w:rPr>
              <w:t>To curve or cause a change of shape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Education </w:t>
            </w:r>
          </w:p>
        </w:tc>
        <w:tc>
          <w:tcPr>
            <w:tcW w:w="3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11" w:right="275" w:firstLine="2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Studied fine art at Bradford College</w:t>
            </w:r>
            <w:r>
              <w:rPr>
                <w:color w:val="222222"/>
                <w:sz w:val="20"/>
                <w:szCs w:val="20"/>
              </w:rPr>
              <w:t xml:space="preserve"> </w:t>
            </w:r>
            <w:r>
              <w:rPr>
                <w:color w:val="222222"/>
                <w:sz w:val="20"/>
                <w:szCs w:val="20"/>
                <w:highlight w:val="white"/>
              </w:rPr>
              <w:t>of Art (1974–75) and at Preston</w:t>
            </w:r>
            <w:r>
              <w:rPr>
                <w:color w:val="222222"/>
                <w:sz w:val="20"/>
                <w:szCs w:val="20"/>
              </w:rPr>
              <w:t xml:space="preserve"> </w:t>
            </w:r>
            <w:r>
              <w:rPr>
                <w:color w:val="222222"/>
                <w:sz w:val="20"/>
                <w:szCs w:val="20"/>
                <w:highlight w:val="white"/>
              </w:rPr>
              <w:t>Polytechnic (1975–78)</w:t>
            </w:r>
          </w:p>
        </w:tc>
      </w:tr>
      <w:tr w:rsidR="001A25B6">
        <w:trPr>
          <w:trHeight w:val="465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Assemble </w:t>
            </w:r>
          </w:p>
        </w:tc>
        <w:tc>
          <w:tcPr>
            <w:tcW w:w="2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highlight w:val="white"/>
              </w:rPr>
              <w:t>To fit together the parts of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Art movement </w:t>
            </w:r>
          </w:p>
        </w:tc>
        <w:tc>
          <w:tcPr>
            <w:tcW w:w="3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Sculpture</w:t>
            </w:r>
          </w:p>
        </w:tc>
      </w:tr>
      <w:tr w:rsidR="001A25B6">
        <w:trPr>
          <w:trHeight w:val="465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Attach</w:t>
            </w:r>
          </w:p>
        </w:tc>
        <w:tc>
          <w:tcPr>
            <w:tcW w:w="2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333333"/>
                <w:sz w:val="20"/>
                <w:szCs w:val="20"/>
                <w:highlight w:val="white"/>
              </w:rPr>
              <w:t>To fasten or join one thing to another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A2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A2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A25B6">
        <w:trPr>
          <w:trHeight w:val="465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Statue</w:t>
            </w:r>
          </w:p>
        </w:tc>
        <w:tc>
          <w:tcPr>
            <w:tcW w:w="2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333333"/>
                <w:sz w:val="20"/>
                <w:szCs w:val="20"/>
                <w:highlight w:val="white"/>
              </w:rPr>
              <w:t xml:space="preserve">A likeness (as of a person) sculptured, </w:t>
            </w:r>
            <w:proofErr w:type="spellStart"/>
            <w:r>
              <w:rPr>
                <w:color w:val="333333"/>
                <w:sz w:val="20"/>
                <w:szCs w:val="20"/>
                <w:highlight w:val="white"/>
              </w:rPr>
              <w:t>modeled</w:t>
            </w:r>
            <w:proofErr w:type="spellEnd"/>
            <w:r>
              <w:rPr>
                <w:color w:val="333333"/>
                <w:sz w:val="20"/>
                <w:szCs w:val="20"/>
                <w:highlight w:val="white"/>
              </w:rPr>
              <w:t>, or cast in a solid substance (as marble)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A2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A2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1A25B6" w:rsidRDefault="001A25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A25B6" w:rsidRDefault="001A25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90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2763"/>
        <w:gridCol w:w="1636"/>
        <w:gridCol w:w="3543"/>
      </w:tblGrid>
      <w:tr w:rsidR="001A25B6">
        <w:trPr>
          <w:trHeight w:val="465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Stone</w:t>
            </w:r>
          </w:p>
        </w:tc>
        <w:tc>
          <w:tcPr>
            <w:tcW w:w="2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333333"/>
                <w:sz w:val="20"/>
                <w:szCs w:val="20"/>
                <w:highlight w:val="white"/>
              </w:rPr>
              <w:t>Earth or mineral matter hardened in a mass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A2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A2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A25B6">
        <w:trPr>
          <w:trHeight w:val="420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Shell</w:t>
            </w:r>
          </w:p>
        </w:tc>
        <w:tc>
          <w:tcPr>
            <w:tcW w:w="2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  <w:r>
              <w:rPr>
                <w:color w:val="333333"/>
                <w:sz w:val="20"/>
                <w:szCs w:val="20"/>
                <w:highlight w:val="white"/>
              </w:rPr>
              <w:t xml:space="preserve">a </w:t>
            </w:r>
            <w:proofErr w:type="gramStart"/>
            <w:r>
              <w:rPr>
                <w:color w:val="333333"/>
                <w:sz w:val="20"/>
                <w:szCs w:val="20"/>
                <w:highlight w:val="white"/>
              </w:rPr>
              <w:t>hard stiff</w:t>
            </w:r>
            <w:proofErr w:type="gramEnd"/>
            <w:r>
              <w:rPr>
                <w:color w:val="333333"/>
                <w:sz w:val="20"/>
                <w:szCs w:val="20"/>
                <w:highlight w:val="white"/>
              </w:rPr>
              <w:t xml:space="preserve"> covering of an animal (as a turtle or beetle); the outer covering of an egg (as of a bird or reptile); the outer covering of a nut, fruit, </w:t>
            </w:r>
            <w:r>
              <w:rPr>
                <w:color w:val="333333"/>
                <w:sz w:val="20"/>
                <w:szCs w:val="20"/>
                <w:highlight w:val="white"/>
              </w:rPr>
              <w:lastRenderedPageBreak/>
              <w:t>or seed especially when hard or tough; a framework or outside structure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A2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A2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1A25B6">
        <w:trPr>
          <w:trHeight w:val="420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Wood</w:t>
            </w:r>
          </w:p>
        </w:tc>
        <w:tc>
          <w:tcPr>
            <w:tcW w:w="2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</w:rPr>
            </w:pPr>
            <w:r>
              <w:rPr>
                <w:color w:val="333333"/>
                <w:sz w:val="18"/>
                <w:szCs w:val="18"/>
                <w:highlight w:val="white"/>
              </w:rPr>
              <w:t xml:space="preserve">A </w:t>
            </w:r>
            <w:proofErr w:type="gramStart"/>
            <w:r>
              <w:rPr>
                <w:color w:val="333333"/>
                <w:sz w:val="18"/>
                <w:szCs w:val="18"/>
                <w:highlight w:val="white"/>
              </w:rPr>
              <w:t>hard fibrous</w:t>
            </w:r>
            <w:proofErr w:type="gramEnd"/>
            <w:r>
              <w:rPr>
                <w:color w:val="333333"/>
                <w:sz w:val="18"/>
                <w:szCs w:val="18"/>
                <w:highlight w:val="white"/>
              </w:rPr>
              <w:t xml:space="preserve"> substance that is basically xylem and makes up the greater part of the stems, branches, and roots of trees or shrubs beneath the bark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A2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A2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1A25B6">
        <w:trPr>
          <w:trHeight w:val="420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Metal</w:t>
            </w:r>
          </w:p>
        </w:tc>
        <w:tc>
          <w:tcPr>
            <w:tcW w:w="2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  <w:r>
              <w:rPr>
                <w:color w:val="333333"/>
                <w:sz w:val="20"/>
                <w:szCs w:val="20"/>
                <w:highlight w:val="white"/>
              </w:rPr>
              <w:t>Any of various substances (as gold, tin, or copper) that have a more or less shiny appearance, are good conductors of electricity and heat, can be melted, and are usually capable of being shaped</w:t>
            </w:r>
          </w:p>
        </w:tc>
        <w:tc>
          <w:tcPr>
            <w:tcW w:w="1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A2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A25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:rsidR="001A25B6" w:rsidRDefault="001A25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A25B6" w:rsidRDefault="001A25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89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8"/>
        <w:gridCol w:w="4669"/>
      </w:tblGrid>
      <w:tr w:rsidR="001A25B6">
        <w:trPr>
          <w:trHeight w:val="615"/>
        </w:trPr>
        <w:tc>
          <w:tcPr>
            <w:tcW w:w="4308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446" w:right="41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Image/diagram that helps me to articulate my knowledge/understanding</w:t>
            </w:r>
          </w:p>
        </w:tc>
        <w:tc>
          <w:tcPr>
            <w:tcW w:w="4668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Investigate!</w:t>
            </w:r>
          </w:p>
        </w:tc>
      </w:tr>
      <w:tr w:rsidR="001A25B6">
        <w:trPr>
          <w:trHeight w:val="4173"/>
        </w:trPr>
        <w:tc>
          <w:tcPr>
            <w:tcW w:w="4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  <w:szCs w:val="16"/>
              </w:rPr>
              <w:drawing>
                <wp:inline distT="19050" distB="19050" distL="19050" distR="19050">
                  <wp:extent cx="2602508" cy="1420417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508" cy="14204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  <w:szCs w:val="16"/>
              </w:rPr>
              <w:drawing>
                <wp:inline distT="19050" distB="19050" distL="19050" distR="19050">
                  <wp:extent cx="2640640" cy="1735006"/>
                  <wp:effectExtent l="0" t="0" r="0" b="0"/>
                  <wp:docPr id="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640" cy="17350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Q: What can you see? </w:t>
            </w:r>
          </w:p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1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Q: What do you think? </w:t>
            </w:r>
          </w:p>
          <w:p w:rsidR="001A25B6" w:rsidRDefault="00100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1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Q: What do you wonder?</w:t>
            </w:r>
          </w:p>
        </w:tc>
      </w:tr>
    </w:tbl>
    <w:p w:rsidR="001A25B6" w:rsidRDefault="001A25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A25B6" w:rsidRDefault="001A25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1A25B6">
      <w:pgSz w:w="11920" w:h="16860"/>
      <w:pgMar w:top="1441" w:right="1411" w:bottom="1787" w:left="144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5B6"/>
    <w:rsid w:val="00100D61"/>
    <w:rsid w:val="001A25B6"/>
    <w:rsid w:val="003B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DDECF3-5263-4E0E-AEF7-3792E1D4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2022-09-19T13:46:00Z</dcterms:created>
  <dcterms:modified xsi:type="dcterms:W3CDTF">2022-09-19T13:46:00Z</dcterms:modified>
</cp:coreProperties>
</file>